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2866" w:rsidRDefault="00E62866" w:rsidP="002D6328">
      <w:pPr>
        <w:pStyle w:val="Nadpis1"/>
        <w:rPr>
          <w:lang w:val="en-US"/>
        </w:rPr>
      </w:pPr>
    </w:p>
    <w:p w:rsidR="000E4DDA" w:rsidRPr="000E4DDA" w:rsidRDefault="000E4DDA" w:rsidP="000E4DDA">
      <w:pPr>
        <w:rPr>
          <w:rFonts w:asciiTheme="majorHAnsi" w:eastAsiaTheme="majorEastAsia" w:hAnsiTheme="majorHAnsi" w:cstheme="majorBidi"/>
          <w:b/>
          <w:color w:val="000000" w:themeColor="text1"/>
          <w:sz w:val="32"/>
          <w:szCs w:val="32"/>
        </w:rPr>
      </w:pPr>
      <w:r w:rsidRPr="000E4DDA">
        <w:rPr>
          <w:rFonts w:asciiTheme="majorHAnsi" w:eastAsiaTheme="majorEastAsia" w:hAnsiTheme="majorHAnsi" w:cstheme="majorBidi"/>
          <w:b/>
          <w:color w:val="000000" w:themeColor="text1"/>
          <w:sz w:val="32"/>
          <w:szCs w:val="32"/>
        </w:rPr>
        <w:t>76-YEAR-OLD PSYCHOLOGIST FU</w:t>
      </w:r>
      <w:r w:rsidR="00C64F14">
        <w:rPr>
          <w:rFonts w:asciiTheme="majorHAnsi" w:eastAsiaTheme="majorEastAsia" w:hAnsiTheme="majorHAnsi" w:cstheme="majorBidi"/>
          <w:b/>
          <w:color w:val="000000" w:themeColor="text1"/>
          <w:sz w:val="32"/>
          <w:szCs w:val="32"/>
        </w:rPr>
        <w:t>L</w:t>
      </w:r>
      <w:r w:rsidRPr="000E4DDA">
        <w:rPr>
          <w:rFonts w:asciiTheme="majorHAnsi" w:eastAsiaTheme="majorEastAsia" w:hAnsiTheme="majorHAnsi" w:cstheme="majorBidi"/>
          <w:b/>
          <w:color w:val="000000" w:themeColor="text1"/>
          <w:sz w:val="32"/>
          <w:szCs w:val="32"/>
        </w:rPr>
        <w:t>FILLS DREAM; BUILDING A TEA HOUSE</w:t>
      </w:r>
    </w:p>
    <w:p w:rsidR="00F0691A" w:rsidRDefault="00F0691A" w:rsidP="00CF0F29">
      <w:pPr>
        <w:rPr>
          <w:b/>
        </w:rPr>
      </w:pPr>
    </w:p>
    <w:p w:rsidR="000E4DDA" w:rsidRDefault="000E4DDA" w:rsidP="000E4DDA">
      <w:r>
        <w:t>The turbulent world around us hammers on relentlessly causing unrest and</w:t>
      </w:r>
      <w:r w:rsidR="0000265E">
        <w:t xml:space="preserve"> i</w:t>
      </w:r>
      <w:r>
        <w:t>mbalance in our lives. People all over now seek refuge for their scattered souls. That's why we have designed a tea house based on the Japanese Zen tradition: A place for silence, meditation, and for a pause in time and space, an escape.</w:t>
      </w:r>
    </w:p>
    <w:p w:rsidR="006E5FA9" w:rsidRDefault="006E5FA9" w:rsidP="006E5FA9">
      <w:pPr>
        <w:ind w:firstLine="708"/>
      </w:pPr>
    </w:p>
    <w:p w:rsidR="000E4DDA" w:rsidRDefault="000E4DDA" w:rsidP="000E4DDA">
      <w:r>
        <w:t>Based on Pin</w:t>
      </w:r>
      <w:r w:rsidR="00400D42">
        <w:t>-</w:t>
      </w:r>
      <w:r>
        <w:t xml:space="preserve">Up Houses’ developed construction </w:t>
      </w:r>
      <w:hyperlink r:id="rId8" w:history="1">
        <w:r w:rsidRPr="001A33C9">
          <w:rPr>
            <w:rStyle w:val="Hypertextovodkaz"/>
          </w:rPr>
          <w:t>plans</w:t>
        </w:r>
      </w:hyperlink>
      <w:r>
        <w:t xml:space="preserve">, several of these tranquil tea houses are already standing </w:t>
      </w:r>
      <w:r w:rsidR="00400D42">
        <w:t>in</w:t>
      </w:r>
      <w:r>
        <w:t xml:space="preserve"> different places worldwide. This one was specifically built by Andrew in New Zealand. We are very impressed with its workmanship, as well as with the beautiful location in which it is situated. Andrew had no previous construction experience, yet he overcame all obstacles, and finally</w:t>
      </w:r>
      <w:r w:rsidR="00400D42">
        <w:t>,</w:t>
      </w:r>
      <w:r>
        <w:t xml:space="preserve"> after some time he completed the house successfully. We were very interested in his story, so we were glad to be able to ask him several questions. You can read his interesting responses in</w:t>
      </w:r>
      <w:r w:rsidR="00C508DE">
        <w:t xml:space="preserve"> </w:t>
      </w:r>
      <w:hyperlink r:id="rId9" w:history="1">
        <w:r w:rsidR="00C508DE" w:rsidRPr="00C508DE">
          <w:rPr>
            <w:rStyle w:val="Hypertextovodkaz"/>
          </w:rPr>
          <w:t>this article</w:t>
        </w:r>
      </w:hyperlink>
      <w:r w:rsidR="00C508DE">
        <w:t xml:space="preserve"> </w:t>
      </w:r>
      <w:r>
        <w:t>(https://www.pinuphouses.com/a-76-year-old-psychologist-fulfilled-his-dream-built-a-teahouse/).</w:t>
      </w:r>
    </w:p>
    <w:p w:rsidR="006E5FA9" w:rsidRDefault="00625004" w:rsidP="006E5FA9">
      <w:pPr>
        <w:rPr>
          <w:b/>
        </w:rPr>
      </w:pPr>
      <w:r>
        <w:rPr>
          <w:b/>
        </w:rPr>
        <w:tab/>
      </w:r>
    </w:p>
    <w:p w:rsidR="004D7DA4" w:rsidRDefault="000E4DDA" w:rsidP="000E4DDA">
      <w:r>
        <w:t>When designing this house, we strictly adhered to the principles of the traditional Japanese tea house. The most important functional parts of the building are shown in an axonometric view.</w:t>
      </w:r>
    </w:p>
    <w:p w:rsidR="004D7DA4" w:rsidRDefault="004D7DA4" w:rsidP="000E4DDA"/>
    <w:p w:rsidR="000E4DDA" w:rsidRDefault="00FD11AD" w:rsidP="000E4DDA">
      <w:r>
        <w:t xml:space="preserve">We drew our inspiration and knowledge from different sources, for example from </w:t>
      </w:r>
      <w:hyperlink r:id="rId10" w:history="1">
        <w:r>
          <w:rPr>
            <w:rStyle w:val="Hypertextovodkaz"/>
          </w:rPr>
          <w:t>Wikipedia</w:t>
        </w:r>
      </w:hyperlink>
      <w:r>
        <w:t xml:space="preserve">. </w:t>
      </w:r>
      <w:r w:rsidR="000E4DDA">
        <w:t>(</w:t>
      </w:r>
      <w:r w:rsidR="00400D42" w:rsidRPr="00FD11AD">
        <w:rPr>
          <w:rStyle w:val="Hypertextovodkaz"/>
          <w:color w:val="000000" w:themeColor="text1"/>
          <w:u w:val="none"/>
        </w:rPr>
        <w:t>https://en.wikipedia.org/wiki/Chashitsu</w:t>
      </w:r>
      <w:r w:rsidR="000E4DDA">
        <w:t>)</w:t>
      </w:r>
    </w:p>
    <w:p w:rsidR="00400D42" w:rsidRDefault="00400D42" w:rsidP="000E4DDA"/>
    <w:p w:rsidR="00F0691A" w:rsidRDefault="00F0691A" w:rsidP="00CF0F29">
      <w:pPr>
        <w:rPr>
          <w:b/>
        </w:rPr>
      </w:pPr>
    </w:p>
    <w:p w:rsidR="00E879C7" w:rsidRDefault="00E879C7" w:rsidP="00400D42">
      <w:pPr>
        <w:pStyle w:val="Odstavecseseznamem"/>
        <w:numPr>
          <w:ilvl w:val="0"/>
          <w:numId w:val="1"/>
        </w:numPr>
        <w:spacing w:line="360" w:lineRule="auto"/>
        <w:rPr>
          <w:rStyle w:val="Hypertextovodkaz"/>
          <w:lang w:val="en-US"/>
        </w:rPr>
      </w:pPr>
      <w:r w:rsidRPr="00275972">
        <w:rPr>
          <w:b/>
          <w:lang w:val="en-US"/>
        </w:rPr>
        <w:t xml:space="preserve">Design: </w:t>
      </w:r>
      <w:r w:rsidRPr="00275972">
        <w:rPr>
          <w:lang w:val="en-US"/>
        </w:rPr>
        <w:t xml:space="preserve">Joshua Woodsman </w:t>
      </w:r>
      <w:r w:rsidR="00143BEA">
        <w:rPr>
          <w:lang w:val="en-US"/>
        </w:rPr>
        <w:t>(Vojtěch Valda)</w:t>
      </w:r>
      <w:r w:rsidRPr="00275972">
        <w:rPr>
          <w:lang w:val="en-US"/>
        </w:rPr>
        <w:t xml:space="preserve">- Pin-Up Houses </w:t>
      </w:r>
      <w:hyperlink r:id="rId11" w:history="1">
        <w:r w:rsidRPr="00275972">
          <w:rPr>
            <w:rStyle w:val="Hypertextovodkaz"/>
            <w:lang w:val="en-US"/>
          </w:rPr>
          <w:t>https://www.pinuphouses.com/</w:t>
        </w:r>
      </w:hyperlink>
    </w:p>
    <w:p w:rsidR="00E879C7" w:rsidRPr="00275972" w:rsidRDefault="00E879C7" w:rsidP="00400D42">
      <w:pPr>
        <w:pStyle w:val="Odstavecseseznamem"/>
        <w:numPr>
          <w:ilvl w:val="0"/>
          <w:numId w:val="1"/>
        </w:numPr>
        <w:spacing w:line="360" w:lineRule="auto"/>
        <w:rPr>
          <w:b/>
          <w:lang w:val="en-US"/>
        </w:rPr>
      </w:pPr>
      <w:r w:rsidRPr="00275972">
        <w:rPr>
          <w:b/>
          <w:lang w:val="en-US"/>
        </w:rPr>
        <w:t>External Dimensions</w:t>
      </w:r>
      <w:r w:rsidR="00664ABB" w:rsidRPr="00275972">
        <w:rPr>
          <w:b/>
          <w:lang w:val="en-US"/>
        </w:rPr>
        <w:t xml:space="preserve">: </w:t>
      </w:r>
      <w:r w:rsidRPr="00275972">
        <w:rPr>
          <w:lang w:val="en-US"/>
        </w:rPr>
        <w:t xml:space="preserve">2,9m x 2,9 mm / 9’-6” x 9’-6”  </w:t>
      </w:r>
    </w:p>
    <w:p w:rsidR="00E879C7" w:rsidRPr="00275972" w:rsidRDefault="00E879C7" w:rsidP="00400D42">
      <w:pPr>
        <w:pStyle w:val="Odstavecseseznamem"/>
        <w:numPr>
          <w:ilvl w:val="0"/>
          <w:numId w:val="1"/>
        </w:numPr>
        <w:spacing w:line="360" w:lineRule="auto"/>
        <w:rPr>
          <w:b/>
          <w:lang w:val="en-US"/>
        </w:rPr>
      </w:pPr>
      <w:r w:rsidRPr="00275972">
        <w:rPr>
          <w:b/>
          <w:lang w:val="en-US"/>
        </w:rPr>
        <w:t>Construction time:</w:t>
      </w:r>
      <w:r w:rsidRPr="00275972">
        <w:rPr>
          <w:lang w:val="en-US"/>
        </w:rPr>
        <w:t xml:space="preserve"> 3 months</w:t>
      </w:r>
    </w:p>
    <w:p w:rsidR="00E879C7" w:rsidRPr="00275972" w:rsidRDefault="00E879C7" w:rsidP="00400D42">
      <w:pPr>
        <w:pStyle w:val="Odstavecseseznamem"/>
        <w:numPr>
          <w:ilvl w:val="0"/>
          <w:numId w:val="1"/>
        </w:numPr>
        <w:spacing w:line="360" w:lineRule="auto"/>
        <w:rPr>
          <w:lang w:val="en-US"/>
        </w:rPr>
      </w:pPr>
      <w:r w:rsidRPr="00275972">
        <w:rPr>
          <w:b/>
          <w:lang w:val="en-US"/>
        </w:rPr>
        <w:t>Material:</w:t>
      </w:r>
      <w:r w:rsidRPr="00275972">
        <w:rPr>
          <w:lang w:val="en-US"/>
        </w:rPr>
        <w:t xml:space="preserve"> construction timbers, tatami, shingles, plywood</w:t>
      </w:r>
      <w:r w:rsidR="00664ABB" w:rsidRPr="00275972">
        <w:rPr>
          <w:lang w:val="en-US"/>
        </w:rPr>
        <w:t>, wooden foundations</w:t>
      </w:r>
    </w:p>
    <w:p w:rsidR="00E879C7" w:rsidRPr="00275972" w:rsidRDefault="00E879C7" w:rsidP="00400D42">
      <w:pPr>
        <w:pStyle w:val="Odstavecseseznamem"/>
        <w:numPr>
          <w:ilvl w:val="0"/>
          <w:numId w:val="1"/>
        </w:numPr>
        <w:spacing w:line="360" w:lineRule="auto"/>
        <w:rPr>
          <w:lang w:val="en-US"/>
        </w:rPr>
      </w:pPr>
      <w:r w:rsidRPr="00275972">
        <w:rPr>
          <w:b/>
          <w:lang w:val="en-US"/>
        </w:rPr>
        <w:t>Location:</w:t>
      </w:r>
      <w:r w:rsidRPr="00275972">
        <w:rPr>
          <w:lang w:val="en-US"/>
        </w:rPr>
        <w:t xml:space="preserve"> New Zealand's North Island</w:t>
      </w:r>
    </w:p>
    <w:p w:rsidR="00E879C7" w:rsidRPr="00275972" w:rsidRDefault="00E879C7" w:rsidP="00400D42">
      <w:pPr>
        <w:pStyle w:val="Odstavecseseznamem"/>
        <w:numPr>
          <w:ilvl w:val="0"/>
          <w:numId w:val="1"/>
        </w:numPr>
        <w:spacing w:line="360" w:lineRule="auto"/>
        <w:rPr>
          <w:lang w:val="en-US"/>
        </w:rPr>
      </w:pPr>
      <w:r w:rsidRPr="00275972">
        <w:rPr>
          <w:b/>
          <w:lang w:val="en-US"/>
        </w:rPr>
        <w:t xml:space="preserve">Builder: </w:t>
      </w:r>
      <w:r w:rsidRPr="00275972">
        <w:rPr>
          <w:lang w:val="en-US"/>
        </w:rPr>
        <w:t>Andrew</w:t>
      </w:r>
    </w:p>
    <w:p w:rsidR="00CF0F29" w:rsidRPr="00275972" w:rsidRDefault="00E879C7" w:rsidP="00400D42">
      <w:pPr>
        <w:pStyle w:val="Odstavecseseznamem"/>
        <w:numPr>
          <w:ilvl w:val="0"/>
          <w:numId w:val="1"/>
        </w:numPr>
        <w:spacing w:line="360" w:lineRule="auto"/>
        <w:rPr>
          <w:lang w:val="en-US"/>
        </w:rPr>
      </w:pPr>
      <w:r w:rsidRPr="00275972">
        <w:rPr>
          <w:b/>
          <w:lang w:val="en-US"/>
        </w:rPr>
        <w:t>Keywords:</w:t>
      </w:r>
      <w:r w:rsidRPr="00275972">
        <w:rPr>
          <w:lang w:val="en-US"/>
        </w:rPr>
        <w:t xml:space="preserve"> </w:t>
      </w:r>
      <w:bookmarkStart w:id="0" w:name="result_box5"/>
      <w:bookmarkEnd w:id="0"/>
      <w:r w:rsidRPr="00275972">
        <w:rPr>
          <w:lang w:val="en-US"/>
        </w:rPr>
        <w:t>japanese tea house</w:t>
      </w:r>
      <w:r w:rsidR="00275972">
        <w:rPr>
          <w:lang w:val="en-US"/>
        </w:rPr>
        <w:t xml:space="preserve"> plans</w:t>
      </w:r>
      <w:r w:rsidRPr="00275972">
        <w:rPr>
          <w:lang w:val="en-US"/>
        </w:rPr>
        <w:t xml:space="preserve">, zen-budhism, traditional architecture, </w:t>
      </w:r>
      <w:r w:rsidR="000E4DDA" w:rsidRPr="00275972">
        <w:rPr>
          <w:lang w:val="en-US"/>
        </w:rPr>
        <w:t xml:space="preserve">pin-up houses, </w:t>
      </w:r>
      <w:r w:rsidRPr="00275972">
        <w:rPr>
          <w:lang w:val="en-US"/>
        </w:rPr>
        <w:t>relax</w:t>
      </w:r>
      <w:r w:rsidR="007C0649">
        <w:rPr>
          <w:lang w:val="en-US"/>
        </w:rPr>
        <w:t>, DIY</w:t>
      </w:r>
    </w:p>
    <w:p w:rsidR="00C1015A" w:rsidRDefault="00C1015A" w:rsidP="00400D42">
      <w:pPr>
        <w:pStyle w:val="Odstavecseseznamem"/>
        <w:numPr>
          <w:ilvl w:val="0"/>
          <w:numId w:val="1"/>
        </w:numPr>
        <w:spacing w:line="360" w:lineRule="auto"/>
      </w:pPr>
      <w:r w:rsidRPr="00275972">
        <w:rPr>
          <w:b/>
        </w:rPr>
        <w:t>Photographer:</w:t>
      </w:r>
      <w:r>
        <w:t xml:space="preserve"> </w:t>
      </w:r>
      <w:r w:rsidR="00535B47">
        <w:t>Andrew</w:t>
      </w:r>
    </w:p>
    <w:p w:rsidR="00664ABB" w:rsidRDefault="00664ABB" w:rsidP="00F216D4">
      <w:bookmarkStart w:id="1" w:name="_GoBack"/>
      <w:bookmarkEnd w:id="1"/>
    </w:p>
    <w:p w:rsidR="00400D42" w:rsidRDefault="00400D42" w:rsidP="00F216D4"/>
    <w:p w:rsidR="00DE6AE7" w:rsidRDefault="00DE6AE7" w:rsidP="00F216D4">
      <w:pPr>
        <w:rPr>
          <w:color w:val="FF0000"/>
        </w:rPr>
      </w:pPr>
    </w:p>
    <w:p w:rsidR="00664ABB" w:rsidRPr="00DE6AE7" w:rsidRDefault="00664ABB" w:rsidP="00F216D4">
      <w:pPr>
        <w:rPr>
          <w:color w:val="FF0000"/>
        </w:rPr>
      </w:pPr>
      <w:r>
        <w:rPr>
          <w:noProof/>
          <w:color w:val="FF0000"/>
        </w:rPr>
        <w:drawing>
          <wp:inline distT="0" distB="0" distL="0" distR="0">
            <wp:extent cx="1962150" cy="1471613"/>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2092" cy="1486569"/>
                    </a:xfrm>
                    <a:prstGeom prst="rect">
                      <a:avLst/>
                    </a:prstGeom>
                    <a:noFill/>
                    <a:ln>
                      <a:noFill/>
                    </a:ln>
                  </pic:spPr>
                </pic:pic>
              </a:graphicData>
            </a:graphic>
          </wp:inline>
        </w:drawing>
      </w:r>
      <w:r>
        <w:rPr>
          <w:noProof/>
          <w:color w:val="FF0000"/>
        </w:rPr>
        <w:drawing>
          <wp:inline distT="0" distB="0" distL="0" distR="0">
            <wp:extent cx="1457325" cy="145732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57325" cy="1457325"/>
                    </a:xfrm>
                    <a:prstGeom prst="rect">
                      <a:avLst/>
                    </a:prstGeom>
                    <a:noFill/>
                    <a:ln>
                      <a:noFill/>
                    </a:ln>
                  </pic:spPr>
                </pic:pic>
              </a:graphicData>
            </a:graphic>
          </wp:inline>
        </w:drawing>
      </w:r>
      <w:r>
        <w:rPr>
          <w:noProof/>
          <w:color w:val="FF0000"/>
        </w:rPr>
        <w:drawing>
          <wp:anchor distT="0" distB="0" distL="114300" distR="114300" simplePos="0" relativeHeight="251658240" behindDoc="1" locked="0" layoutInCell="1" allowOverlap="1">
            <wp:simplePos x="0" y="0"/>
            <wp:positionH relativeFrom="column">
              <wp:posOffset>-4445</wp:posOffset>
            </wp:positionH>
            <wp:positionV relativeFrom="paragraph">
              <wp:posOffset>-4445</wp:posOffset>
            </wp:positionV>
            <wp:extent cx="2019300" cy="1471963"/>
            <wp:effectExtent l="0" t="0" r="0" b="0"/>
            <wp:wrapTight wrapText="bothSides">
              <wp:wrapPolygon edited="0">
                <wp:start x="0" y="0"/>
                <wp:lineTo x="0" y="21246"/>
                <wp:lineTo x="21396" y="21246"/>
                <wp:lineTo x="21396"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19300" cy="1471963"/>
                    </a:xfrm>
                    <a:prstGeom prst="rect">
                      <a:avLst/>
                    </a:prstGeom>
                    <a:noFill/>
                    <a:ln>
                      <a:noFill/>
                    </a:ln>
                  </pic:spPr>
                </pic:pic>
              </a:graphicData>
            </a:graphic>
          </wp:anchor>
        </w:drawing>
      </w:r>
    </w:p>
    <w:sectPr w:rsidR="00664ABB" w:rsidRPr="00DE6AE7" w:rsidSect="00B4337E">
      <w:pgSz w:w="11906" w:h="16838"/>
      <w:pgMar w:top="709"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42FB" w:rsidRDefault="001942FB" w:rsidP="006E5FA9">
      <w:r>
        <w:separator/>
      </w:r>
    </w:p>
  </w:endnote>
  <w:endnote w:type="continuationSeparator" w:id="0">
    <w:p w:rsidR="001942FB" w:rsidRDefault="001942FB" w:rsidP="006E5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42FB" w:rsidRDefault="001942FB" w:rsidP="006E5FA9">
      <w:r>
        <w:separator/>
      </w:r>
    </w:p>
  </w:footnote>
  <w:footnote w:type="continuationSeparator" w:id="0">
    <w:p w:rsidR="001942FB" w:rsidRDefault="001942FB" w:rsidP="006E5F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A9274B"/>
    <w:multiLevelType w:val="hybridMultilevel"/>
    <w:tmpl w:val="AC1076C6"/>
    <w:lvl w:ilvl="0" w:tplc="1DF24376">
      <w:start w:val="1"/>
      <w:numFmt w:val="bullet"/>
      <w:lvlText w:val=""/>
      <w:lvlJc w:val="left"/>
      <w:pPr>
        <w:ind w:left="720" w:hanging="360"/>
      </w:pPr>
      <w:rPr>
        <w:rFonts w:ascii="Symbol" w:hAnsi="Symbol" w:hint="default"/>
        <w:color w:val="000000" w:themeColor="text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F29"/>
    <w:rsid w:val="0000265E"/>
    <w:rsid w:val="00056687"/>
    <w:rsid w:val="00092966"/>
    <w:rsid w:val="000B73F0"/>
    <w:rsid w:val="000E0091"/>
    <w:rsid w:val="000E4DDA"/>
    <w:rsid w:val="00136B19"/>
    <w:rsid w:val="00143BEA"/>
    <w:rsid w:val="001942FB"/>
    <w:rsid w:val="001A33C9"/>
    <w:rsid w:val="001B02FE"/>
    <w:rsid w:val="001E5B8F"/>
    <w:rsid w:val="00220D80"/>
    <w:rsid w:val="00241D9B"/>
    <w:rsid w:val="00244502"/>
    <w:rsid w:val="00255765"/>
    <w:rsid w:val="00275972"/>
    <w:rsid w:val="00285CF1"/>
    <w:rsid w:val="002A39D2"/>
    <w:rsid w:val="002C474C"/>
    <w:rsid w:val="002D6328"/>
    <w:rsid w:val="002E041B"/>
    <w:rsid w:val="00322047"/>
    <w:rsid w:val="00382A36"/>
    <w:rsid w:val="00400D42"/>
    <w:rsid w:val="004D7DA4"/>
    <w:rsid w:val="00535B47"/>
    <w:rsid w:val="0054150D"/>
    <w:rsid w:val="005654FF"/>
    <w:rsid w:val="005757EF"/>
    <w:rsid w:val="005F3A62"/>
    <w:rsid w:val="005F72EC"/>
    <w:rsid w:val="00625004"/>
    <w:rsid w:val="00664ABB"/>
    <w:rsid w:val="006C236F"/>
    <w:rsid w:val="006E3219"/>
    <w:rsid w:val="006E5FA9"/>
    <w:rsid w:val="007301A2"/>
    <w:rsid w:val="007600F7"/>
    <w:rsid w:val="00793F81"/>
    <w:rsid w:val="007C0649"/>
    <w:rsid w:val="007F362E"/>
    <w:rsid w:val="008005D6"/>
    <w:rsid w:val="00832C7A"/>
    <w:rsid w:val="008344CD"/>
    <w:rsid w:val="00840C92"/>
    <w:rsid w:val="00860D47"/>
    <w:rsid w:val="00867D59"/>
    <w:rsid w:val="00872DEE"/>
    <w:rsid w:val="00881FB3"/>
    <w:rsid w:val="008B38D4"/>
    <w:rsid w:val="008F5FCB"/>
    <w:rsid w:val="0090571C"/>
    <w:rsid w:val="00965778"/>
    <w:rsid w:val="0099212A"/>
    <w:rsid w:val="009A4131"/>
    <w:rsid w:val="00A070B7"/>
    <w:rsid w:val="00B2222F"/>
    <w:rsid w:val="00B254B9"/>
    <w:rsid w:val="00B4337E"/>
    <w:rsid w:val="00BA40EF"/>
    <w:rsid w:val="00BE7EEC"/>
    <w:rsid w:val="00C1015A"/>
    <w:rsid w:val="00C11535"/>
    <w:rsid w:val="00C41A67"/>
    <w:rsid w:val="00C508DE"/>
    <w:rsid w:val="00C567AD"/>
    <w:rsid w:val="00C64F14"/>
    <w:rsid w:val="00C66F54"/>
    <w:rsid w:val="00CD6577"/>
    <w:rsid w:val="00CF0F29"/>
    <w:rsid w:val="00D14456"/>
    <w:rsid w:val="00D20DB1"/>
    <w:rsid w:val="00D568BE"/>
    <w:rsid w:val="00DB18F7"/>
    <w:rsid w:val="00DE6AE7"/>
    <w:rsid w:val="00DF440F"/>
    <w:rsid w:val="00E3427F"/>
    <w:rsid w:val="00E35333"/>
    <w:rsid w:val="00E4752C"/>
    <w:rsid w:val="00E62866"/>
    <w:rsid w:val="00E879C7"/>
    <w:rsid w:val="00EB3F48"/>
    <w:rsid w:val="00F0691A"/>
    <w:rsid w:val="00F216D4"/>
    <w:rsid w:val="00FA75C5"/>
    <w:rsid w:val="00FD11AD"/>
    <w:rsid w:val="00FD2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041801"/>
  <w15:docId w15:val="{7CE332D2-19BB-404C-B3F3-BB856D011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965778"/>
    <w:rPr>
      <w:sz w:val="24"/>
      <w:szCs w:val="24"/>
    </w:rPr>
  </w:style>
  <w:style w:type="paragraph" w:styleId="Nadpis1">
    <w:name w:val="heading 1"/>
    <w:basedOn w:val="Normln"/>
    <w:next w:val="Normln"/>
    <w:link w:val="Nadpis1Char"/>
    <w:qFormat/>
    <w:rsid w:val="00CF0F2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CF0F29"/>
    <w:rPr>
      <w:rFonts w:asciiTheme="majorHAnsi" w:eastAsiaTheme="majorEastAsia" w:hAnsiTheme="majorHAnsi" w:cstheme="majorBidi"/>
      <w:color w:val="365F91" w:themeColor="accent1" w:themeShade="BF"/>
      <w:sz w:val="32"/>
      <w:szCs w:val="32"/>
    </w:rPr>
  </w:style>
  <w:style w:type="character" w:styleId="Hypertextovodkaz">
    <w:name w:val="Hyperlink"/>
    <w:basedOn w:val="Standardnpsmoodstavce"/>
    <w:unhideWhenUsed/>
    <w:rsid w:val="00881FB3"/>
    <w:rPr>
      <w:color w:val="0000FF" w:themeColor="hyperlink"/>
      <w:u w:val="single"/>
    </w:rPr>
  </w:style>
  <w:style w:type="character" w:styleId="Nevyeenzmnka">
    <w:name w:val="Unresolved Mention"/>
    <w:basedOn w:val="Standardnpsmoodstavce"/>
    <w:uiPriority w:val="99"/>
    <w:semiHidden/>
    <w:unhideWhenUsed/>
    <w:rsid w:val="00244502"/>
    <w:rPr>
      <w:color w:val="605E5C"/>
      <w:shd w:val="clear" w:color="auto" w:fill="E1DFDD"/>
    </w:rPr>
  </w:style>
  <w:style w:type="paragraph" w:styleId="Zhlav">
    <w:name w:val="header"/>
    <w:basedOn w:val="Normln"/>
    <w:link w:val="ZhlavChar"/>
    <w:unhideWhenUsed/>
    <w:rsid w:val="006E5FA9"/>
    <w:pPr>
      <w:tabs>
        <w:tab w:val="center" w:pos="4536"/>
        <w:tab w:val="right" w:pos="9072"/>
      </w:tabs>
    </w:pPr>
  </w:style>
  <w:style w:type="character" w:customStyle="1" w:styleId="ZhlavChar">
    <w:name w:val="Záhlaví Char"/>
    <w:basedOn w:val="Standardnpsmoodstavce"/>
    <w:link w:val="Zhlav"/>
    <w:rsid w:val="006E5FA9"/>
    <w:rPr>
      <w:sz w:val="24"/>
      <w:szCs w:val="24"/>
    </w:rPr>
  </w:style>
  <w:style w:type="paragraph" w:styleId="Zpat">
    <w:name w:val="footer"/>
    <w:basedOn w:val="Normln"/>
    <w:link w:val="ZpatChar"/>
    <w:unhideWhenUsed/>
    <w:rsid w:val="006E5FA9"/>
    <w:pPr>
      <w:tabs>
        <w:tab w:val="center" w:pos="4536"/>
        <w:tab w:val="right" w:pos="9072"/>
      </w:tabs>
    </w:pPr>
  </w:style>
  <w:style w:type="character" w:customStyle="1" w:styleId="ZpatChar">
    <w:name w:val="Zápatí Char"/>
    <w:basedOn w:val="Standardnpsmoodstavce"/>
    <w:link w:val="Zpat"/>
    <w:rsid w:val="006E5FA9"/>
    <w:rPr>
      <w:sz w:val="24"/>
      <w:szCs w:val="24"/>
    </w:rPr>
  </w:style>
  <w:style w:type="paragraph" w:styleId="Odstavecseseznamem">
    <w:name w:val="List Paragraph"/>
    <w:basedOn w:val="Normln"/>
    <w:uiPriority w:val="34"/>
    <w:qFormat/>
    <w:rsid w:val="00275972"/>
    <w:pPr>
      <w:ind w:left="720"/>
      <w:contextualSpacing/>
    </w:pPr>
  </w:style>
  <w:style w:type="character" w:styleId="Sledovanodkaz">
    <w:name w:val="FollowedHyperlink"/>
    <w:basedOn w:val="Standardnpsmoodstavce"/>
    <w:semiHidden/>
    <w:unhideWhenUsed/>
    <w:rsid w:val="00382A3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907587">
      <w:bodyDiv w:val="1"/>
      <w:marLeft w:val="0"/>
      <w:marRight w:val="0"/>
      <w:marTop w:val="0"/>
      <w:marBottom w:val="0"/>
      <w:divBdr>
        <w:top w:val="none" w:sz="0" w:space="0" w:color="auto"/>
        <w:left w:val="none" w:sz="0" w:space="0" w:color="auto"/>
        <w:bottom w:val="none" w:sz="0" w:space="0" w:color="auto"/>
        <w:right w:val="none" w:sz="0" w:space="0" w:color="auto"/>
      </w:divBdr>
    </w:div>
    <w:div w:id="391002203">
      <w:bodyDiv w:val="1"/>
      <w:marLeft w:val="0"/>
      <w:marRight w:val="0"/>
      <w:marTop w:val="0"/>
      <w:marBottom w:val="0"/>
      <w:divBdr>
        <w:top w:val="none" w:sz="0" w:space="0" w:color="auto"/>
        <w:left w:val="none" w:sz="0" w:space="0" w:color="auto"/>
        <w:bottom w:val="none" w:sz="0" w:space="0" w:color="auto"/>
        <w:right w:val="none" w:sz="0" w:space="0" w:color="auto"/>
      </w:divBdr>
    </w:div>
    <w:div w:id="660809854">
      <w:bodyDiv w:val="1"/>
      <w:marLeft w:val="0"/>
      <w:marRight w:val="0"/>
      <w:marTop w:val="0"/>
      <w:marBottom w:val="0"/>
      <w:divBdr>
        <w:top w:val="none" w:sz="0" w:space="0" w:color="auto"/>
        <w:left w:val="none" w:sz="0" w:space="0" w:color="auto"/>
        <w:bottom w:val="none" w:sz="0" w:space="0" w:color="auto"/>
        <w:right w:val="none" w:sz="0" w:space="0" w:color="auto"/>
      </w:divBdr>
    </w:div>
    <w:div w:id="842940262">
      <w:bodyDiv w:val="1"/>
      <w:marLeft w:val="0"/>
      <w:marRight w:val="0"/>
      <w:marTop w:val="0"/>
      <w:marBottom w:val="0"/>
      <w:divBdr>
        <w:top w:val="none" w:sz="0" w:space="0" w:color="auto"/>
        <w:left w:val="none" w:sz="0" w:space="0" w:color="auto"/>
        <w:bottom w:val="none" w:sz="0" w:space="0" w:color="auto"/>
        <w:right w:val="none" w:sz="0" w:space="0" w:color="auto"/>
      </w:divBdr>
    </w:div>
    <w:div w:id="901646359">
      <w:bodyDiv w:val="1"/>
      <w:marLeft w:val="0"/>
      <w:marRight w:val="0"/>
      <w:marTop w:val="0"/>
      <w:marBottom w:val="0"/>
      <w:divBdr>
        <w:top w:val="none" w:sz="0" w:space="0" w:color="auto"/>
        <w:left w:val="none" w:sz="0" w:space="0" w:color="auto"/>
        <w:bottom w:val="none" w:sz="0" w:space="0" w:color="auto"/>
        <w:right w:val="none" w:sz="0" w:space="0" w:color="auto"/>
      </w:divBdr>
    </w:div>
    <w:div w:id="1681853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inuphouses.com/japanese-tea-house-plans/" TargetMode="Externa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inuphouses.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n.wikipedia.org/wiki/Chashitsu" TargetMode="External"/><Relationship Id="rId4" Type="http://schemas.openxmlformats.org/officeDocument/2006/relationships/settings" Target="settings.xml"/><Relationship Id="rId9" Type="http://schemas.openxmlformats.org/officeDocument/2006/relationships/hyperlink" Target="https://www.pinuphouses.com/a-76-year-old-psychologist-fulfilled-his-dream-built-a-tea-house/" TargetMode="External"/><Relationship Id="rId14"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jta\Desktop\&#353;ablon.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5C2AA-EC0F-4870-861E-6B5A4EF6E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šablon</Template>
  <TotalTime>24</TotalTime>
  <Pages>1</Pages>
  <Words>305</Words>
  <Characters>1805</Characters>
  <Application>Microsoft Office Word</Application>
  <DocSecurity>0</DocSecurity>
  <Lines>15</Lines>
  <Paragraphs>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ZÍTRA</vt:lpstr>
      <vt:lpstr>ZÍTRA</vt:lpstr>
    </vt:vector>
  </TitlesOfParts>
  <Company>&lt;arabianhorse&gt;</Company>
  <LinksUpToDate>false</LinksUpToDate>
  <CharactersWithSpaces>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ZÍTRA</dc:title>
  <dc:subject/>
  <dc:creator>Bc. Vojtěch Valda</dc:creator>
  <cp:keywords/>
  <dc:description/>
  <cp:lastModifiedBy>Vojta</cp:lastModifiedBy>
  <cp:revision>20</cp:revision>
  <dcterms:created xsi:type="dcterms:W3CDTF">2021-10-18T08:48:00Z</dcterms:created>
  <dcterms:modified xsi:type="dcterms:W3CDTF">2021-10-19T09:44:00Z</dcterms:modified>
</cp:coreProperties>
</file>